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LONG TERM OUTCOME O</w:t>
      </w:r>
      <w:r w:rsidR="00DC4272">
        <w:rPr>
          <w:b/>
          <w:bCs/>
        </w:rPr>
        <w:t>F ATRIAL FIBRILLATION THERAPIES:</w:t>
      </w:r>
      <w:r>
        <w:rPr>
          <w:b/>
          <w:bCs/>
        </w:rPr>
        <w:t xml:space="preserve"> AN ACAP-RACE REGISTRY ANALYSIS </w:t>
      </w:r>
    </w:p>
    <w:p w:rsidR="00DC4272" w:rsidRDefault="00DC4272">
      <w:pPr>
        <w:widowControl w:val="0"/>
        <w:autoSpaceDE w:val="0"/>
        <w:autoSpaceDN w:val="0"/>
        <w:adjustRightInd w:val="0"/>
      </w:pPr>
      <w:r w:rsidRPr="00817B5F">
        <w:t>E.</w:t>
      </w:r>
      <w:r w:rsidR="00B921ED" w:rsidRPr="00817B5F">
        <w:t>F</w:t>
      </w:r>
      <w:r w:rsidRPr="00817B5F">
        <w:t>. Aziz</w:t>
      </w:r>
      <w:r w:rsidR="00B921ED">
        <w:t xml:space="preserve">, </w:t>
      </w:r>
      <w:bookmarkStart w:id="0" w:name="_GoBack"/>
      <w:r w:rsidR="00B921ED" w:rsidRPr="00817B5F">
        <w:rPr>
          <w:b/>
          <w:bCs/>
          <w:u w:val="single"/>
        </w:rPr>
        <w:t>B</w:t>
      </w:r>
      <w:r w:rsidRPr="00817B5F">
        <w:rPr>
          <w:b/>
          <w:bCs/>
          <w:u w:val="single"/>
        </w:rPr>
        <w:t xml:space="preserve">. </w:t>
      </w:r>
      <w:proofErr w:type="spellStart"/>
      <w:r w:rsidRPr="00817B5F">
        <w:rPr>
          <w:b/>
          <w:bCs/>
          <w:u w:val="single"/>
        </w:rPr>
        <w:t>Pratap</w:t>
      </w:r>
      <w:bookmarkEnd w:id="0"/>
      <w:proofErr w:type="spellEnd"/>
      <w:r>
        <w:t>, C.</w:t>
      </w:r>
      <w:r w:rsidR="00B921ED">
        <w:t>K</w:t>
      </w:r>
      <w:r>
        <w:t>.</w:t>
      </w:r>
      <w:r w:rsidR="00B921ED">
        <w:t xml:space="preserve"> </w:t>
      </w:r>
      <w:proofErr w:type="spellStart"/>
      <w:r w:rsidR="00B921ED">
        <w:t>Pamidimukala</w:t>
      </w:r>
      <w:proofErr w:type="spellEnd"/>
      <w:r w:rsidR="00B921ED">
        <w:t>, T</w:t>
      </w:r>
      <w:r>
        <w:t>.</w:t>
      </w:r>
      <w:r w:rsidR="00B921ED">
        <w:t xml:space="preserve"> Park, S</w:t>
      </w:r>
      <w:r>
        <w:t>.</w:t>
      </w:r>
      <w:r w:rsidR="00B921ED">
        <w:t xml:space="preserve"> </w:t>
      </w:r>
      <w:proofErr w:type="spellStart"/>
      <w:r w:rsidR="00B921ED">
        <w:t>Qadir</w:t>
      </w:r>
      <w:proofErr w:type="spellEnd"/>
      <w:r w:rsidR="00B921ED">
        <w:t>, H</w:t>
      </w:r>
      <w:r>
        <w:t>.</w:t>
      </w:r>
      <w:r w:rsidR="00B921ED">
        <w:t xml:space="preserve"> </w:t>
      </w:r>
      <w:proofErr w:type="spellStart"/>
      <w:r w:rsidR="00B921ED">
        <w:t>Muafa</w:t>
      </w:r>
      <w:proofErr w:type="spellEnd"/>
      <w:r w:rsidR="00B921ED">
        <w:t xml:space="preserve">, </w:t>
      </w:r>
    </w:p>
    <w:p w:rsidR="00B921ED" w:rsidRDefault="00B921ED">
      <w:pPr>
        <w:widowControl w:val="0"/>
        <w:autoSpaceDE w:val="0"/>
        <w:autoSpaceDN w:val="0"/>
        <w:adjustRightInd w:val="0"/>
      </w:pPr>
      <w:r>
        <w:t>P</w:t>
      </w:r>
      <w:r w:rsidR="00DC4272">
        <w:t>.</w:t>
      </w:r>
      <w:r>
        <w:t xml:space="preserve"> </w:t>
      </w:r>
      <w:proofErr w:type="spellStart"/>
      <w:r>
        <w:t>Gnanaprakasam</w:t>
      </w:r>
      <w:proofErr w:type="spellEnd"/>
      <w:r>
        <w:t>, R</w:t>
      </w:r>
      <w:r w:rsidR="00DC4272">
        <w:t>.</w:t>
      </w:r>
      <w:r>
        <w:t xml:space="preserve"> Reddy, U</w:t>
      </w:r>
      <w:r w:rsidR="00DC4272">
        <w:t>.</w:t>
      </w:r>
      <w:r>
        <w:t xml:space="preserve"> </w:t>
      </w:r>
      <w:proofErr w:type="spellStart"/>
      <w:r>
        <w:t>Pai</w:t>
      </w:r>
      <w:proofErr w:type="spellEnd"/>
      <w:r>
        <w:t>, E</w:t>
      </w:r>
      <w:r w:rsidR="00DC4272">
        <w:t>.</w:t>
      </w:r>
      <w:r>
        <w:t xml:space="preserve"> Herzog</w:t>
      </w:r>
    </w:p>
    <w:p w:rsidR="00B921ED" w:rsidRDefault="00B921ED">
      <w:pPr>
        <w:widowControl w:val="0"/>
        <w:autoSpaceDE w:val="0"/>
        <w:autoSpaceDN w:val="0"/>
        <w:adjustRightInd w:val="0"/>
        <w:rPr>
          <w:color w:val="503820"/>
        </w:rPr>
      </w:pPr>
      <w:r>
        <w:rPr>
          <w:color w:val="000000"/>
        </w:rPr>
        <w:t>St</w:t>
      </w:r>
      <w:r w:rsidR="00DC4272">
        <w:rPr>
          <w:color w:val="000000"/>
        </w:rPr>
        <w:t>. Luke's-Roosevelt Hospital Cen</w:t>
      </w:r>
      <w:r>
        <w:rPr>
          <w:color w:val="000000"/>
        </w:rPr>
        <w:t>ter, University Hospital Columbia Unive</w:t>
      </w:r>
      <w:r w:rsidR="00DC4272">
        <w:rPr>
          <w:color w:val="000000"/>
        </w:rPr>
        <w:t>r</w:t>
      </w:r>
      <w:r>
        <w:rPr>
          <w:color w:val="000000"/>
        </w:rPr>
        <w:t>sity, College of Physicians and Surgeons</w:t>
      </w:r>
      <w:r w:rsidR="00DC4272">
        <w:rPr>
          <w:color w:val="000000"/>
        </w:rPr>
        <w:t>, New York</w:t>
      </w:r>
      <w:r w:rsidR="00860C5C">
        <w:rPr>
          <w:color w:val="000000"/>
        </w:rPr>
        <w:t>,</w:t>
      </w:r>
      <w:r w:rsidR="00DC4272">
        <w:rPr>
          <w:color w:val="000000"/>
        </w:rPr>
        <w:t xml:space="preserve"> NY, USA</w:t>
      </w:r>
    </w:p>
    <w:p w:rsidR="00B921ED" w:rsidRDefault="00B921ED">
      <w:pPr>
        <w:widowControl w:val="0"/>
        <w:autoSpaceDE w:val="0"/>
        <w:autoSpaceDN w:val="0"/>
        <w:adjustRightInd w:val="0"/>
      </w:pPr>
    </w:p>
    <w:p w:rsidR="00DC4272" w:rsidRDefault="00B921ED">
      <w:pPr>
        <w:widowControl w:val="0"/>
        <w:autoSpaceDE w:val="0"/>
        <w:autoSpaceDN w:val="0"/>
        <w:adjustRightInd w:val="0"/>
        <w:jc w:val="both"/>
      </w:pPr>
      <w:r>
        <w:t xml:space="preserve">Background: Atrial fibrillation (AF) is the most common arrhythmia encountered in clinical practice, and is a significant risk factor for ischemic stroke and all-cause mortality. </w:t>
      </w:r>
    </w:p>
    <w:p w:rsidR="00DC4272" w:rsidRDefault="00B921ED">
      <w:pPr>
        <w:widowControl w:val="0"/>
        <w:autoSpaceDE w:val="0"/>
        <w:autoSpaceDN w:val="0"/>
        <w:adjustRightInd w:val="0"/>
        <w:jc w:val="both"/>
      </w:pPr>
      <w:r>
        <w:t>Methods: ACAP-RACE is a prospective longitudinal registry that was established at our institution for the management of patients with AF. We evaluated patients admitted with AF, looking at the effect of different medical therapeutics on long-term outcome. The primary endpoint was a composite of stroke and cardiac mortality. Patient Follow-up was 580 ± 90 days.</w:t>
      </w:r>
    </w:p>
    <w:p w:rsidR="00DC4272" w:rsidRDefault="00B921ED">
      <w:pPr>
        <w:widowControl w:val="0"/>
        <w:autoSpaceDE w:val="0"/>
        <w:autoSpaceDN w:val="0"/>
        <w:adjustRightInd w:val="0"/>
        <w:jc w:val="both"/>
      </w:pPr>
      <w:r>
        <w:t xml:space="preserve">Results: The cohort included 1502 subjects, 783 (51%) were men with a mean age of 71 ± 14 years. 75% had hypertension (HTN), 26% were diabetics, 20% had CAD, 32% had heart failure (HF) with a LVEF of 50 ± 18%. Hospital therapeutics were 17% antiarrhythmic drugs (13% Class III), 68% beta blockers, 49% calcium channel blockers, 20% digoxin, 62% were on </w:t>
      </w:r>
      <w:proofErr w:type="spellStart"/>
      <w:r>
        <w:t>antiplatelets</w:t>
      </w:r>
      <w:proofErr w:type="spellEnd"/>
      <w:r>
        <w:t xml:space="preserve"> and 88.5% received anticoagulation. The composite endpoint was observed in 344 (23%) patients; this included 308 (21%) deaths and 36 (2.4%) strokes. Using a logistic regression module CHADS2 Score &gt;2 (OR=1.5), HTN (OR=1.6), age &gt;65 years (OR=1.5) and HF (OR=1.9), were predictors of worse outcome.</w:t>
      </w:r>
    </w:p>
    <w:p w:rsidR="00B921ED" w:rsidRDefault="00B921ED">
      <w:pPr>
        <w:widowControl w:val="0"/>
        <w:autoSpaceDE w:val="0"/>
        <w:autoSpaceDN w:val="0"/>
        <w:adjustRightInd w:val="0"/>
        <w:jc w:val="both"/>
      </w:pPr>
      <w:r>
        <w:t>Conclusion: AF remains a great health care burden and despite aggressive medical therapy it carries a 23% increased risk of stroke and death. Age &gt;65, HTN, and HF patients are at highest risks for worse outcomes.</w:t>
      </w:r>
    </w:p>
    <w:p w:rsidR="00B921ED" w:rsidRDefault="00B921ED">
      <w:pPr>
        <w:widowControl w:val="0"/>
        <w:autoSpaceDE w:val="0"/>
        <w:autoSpaceDN w:val="0"/>
        <w:adjustRightInd w:val="0"/>
      </w:pPr>
    </w:p>
    <w:sectPr w:rsidR="00B921ED" w:rsidSect="0049106C">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6C" w:rsidRDefault="0049106C" w:rsidP="0049106C">
      <w:r>
        <w:separator/>
      </w:r>
    </w:p>
  </w:endnote>
  <w:endnote w:type="continuationSeparator" w:id="0">
    <w:p w:rsidR="0049106C" w:rsidRDefault="0049106C" w:rsidP="0049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6C" w:rsidRDefault="0049106C" w:rsidP="0049106C">
      <w:r>
        <w:separator/>
      </w:r>
    </w:p>
  </w:footnote>
  <w:footnote w:type="continuationSeparator" w:id="0">
    <w:p w:rsidR="0049106C" w:rsidRDefault="0049106C" w:rsidP="00491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6C" w:rsidRDefault="0049106C" w:rsidP="0049106C">
    <w:pPr>
      <w:pStyle w:val="Header"/>
    </w:pPr>
    <w:r>
      <w:t>1495, oral or poster, cat: 45</w:t>
    </w:r>
  </w:p>
  <w:p w:rsidR="0049106C" w:rsidRDefault="00491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9106C"/>
    <w:rsid w:val="00817B5F"/>
    <w:rsid w:val="00860C5C"/>
    <w:rsid w:val="00B921ED"/>
    <w:rsid w:val="00DC42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06C"/>
    <w:pPr>
      <w:tabs>
        <w:tab w:val="center" w:pos="4320"/>
        <w:tab w:val="right" w:pos="8640"/>
      </w:tabs>
    </w:pPr>
  </w:style>
  <w:style w:type="character" w:customStyle="1" w:styleId="HeaderChar">
    <w:name w:val="Header Char"/>
    <w:basedOn w:val="DefaultParagraphFont"/>
    <w:link w:val="Header"/>
    <w:uiPriority w:val="99"/>
    <w:rsid w:val="0049106C"/>
    <w:rPr>
      <w:sz w:val="24"/>
      <w:szCs w:val="24"/>
    </w:rPr>
  </w:style>
  <w:style w:type="paragraph" w:styleId="Footer">
    <w:name w:val="footer"/>
    <w:basedOn w:val="Normal"/>
    <w:link w:val="FooterChar"/>
    <w:uiPriority w:val="99"/>
    <w:unhideWhenUsed/>
    <w:rsid w:val="0049106C"/>
    <w:pPr>
      <w:tabs>
        <w:tab w:val="center" w:pos="4320"/>
        <w:tab w:val="right" w:pos="8640"/>
      </w:tabs>
    </w:pPr>
  </w:style>
  <w:style w:type="character" w:customStyle="1" w:styleId="FooterChar">
    <w:name w:val="Footer Char"/>
    <w:basedOn w:val="DefaultParagraphFont"/>
    <w:link w:val="Footer"/>
    <w:uiPriority w:val="99"/>
    <w:rsid w:val="0049106C"/>
    <w:rPr>
      <w:sz w:val="24"/>
      <w:szCs w:val="24"/>
    </w:rPr>
  </w:style>
  <w:style w:type="paragraph" w:styleId="BalloonText">
    <w:name w:val="Balloon Text"/>
    <w:basedOn w:val="Normal"/>
    <w:link w:val="BalloonTextChar"/>
    <w:uiPriority w:val="99"/>
    <w:semiHidden/>
    <w:unhideWhenUsed/>
    <w:rsid w:val="0049106C"/>
    <w:rPr>
      <w:rFonts w:ascii="Tahoma" w:hAnsi="Tahoma" w:cs="Tahoma"/>
      <w:sz w:val="16"/>
      <w:szCs w:val="16"/>
    </w:rPr>
  </w:style>
  <w:style w:type="character" w:customStyle="1" w:styleId="BalloonTextChar">
    <w:name w:val="Balloon Text Char"/>
    <w:basedOn w:val="DefaultParagraphFont"/>
    <w:link w:val="BalloonText"/>
    <w:uiPriority w:val="99"/>
    <w:semiHidden/>
    <w:rsid w:val="00491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06C"/>
    <w:pPr>
      <w:tabs>
        <w:tab w:val="center" w:pos="4320"/>
        <w:tab w:val="right" w:pos="8640"/>
      </w:tabs>
    </w:pPr>
  </w:style>
  <w:style w:type="character" w:customStyle="1" w:styleId="HeaderChar">
    <w:name w:val="Header Char"/>
    <w:basedOn w:val="DefaultParagraphFont"/>
    <w:link w:val="Header"/>
    <w:uiPriority w:val="99"/>
    <w:rsid w:val="0049106C"/>
    <w:rPr>
      <w:sz w:val="24"/>
      <w:szCs w:val="24"/>
    </w:rPr>
  </w:style>
  <w:style w:type="paragraph" w:styleId="Footer">
    <w:name w:val="footer"/>
    <w:basedOn w:val="Normal"/>
    <w:link w:val="FooterChar"/>
    <w:uiPriority w:val="99"/>
    <w:unhideWhenUsed/>
    <w:rsid w:val="0049106C"/>
    <w:pPr>
      <w:tabs>
        <w:tab w:val="center" w:pos="4320"/>
        <w:tab w:val="right" w:pos="8640"/>
      </w:tabs>
    </w:pPr>
  </w:style>
  <w:style w:type="character" w:customStyle="1" w:styleId="FooterChar">
    <w:name w:val="Footer Char"/>
    <w:basedOn w:val="DefaultParagraphFont"/>
    <w:link w:val="Footer"/>
    <w:uiPriority w:val="99"/>
    <w:rsid w:val="0049106C"/>
    <w:rPr>
      <w:sz w:val="24"/>
      <w:szCs w:val="24"/>
    </w:rPr>
  </w:style>
  <w:style w:type="paragraph" w:styleId="BalloonText">
    <w:name w:val="Balloon Text"/>
    <w:basedOn w:val="Normal"/>
    <w:link w:val="BalloonTextChar"/>
    <w:uiPriority w:val="99"/>
    <w:semiHidden/>
    <w:unhideWhenUsed/>
    <w:rsid w:val="0049106C"/>
    <w:rPr>
      <w:rFonts w:ascii="Tahoma" w:hAnsi="Tahoma" w:cs="Tahoma"/>
      <w:sz w:val="16"/>
      <w:szCs w:val="16"/>
    </w:rPr>
  </w:style>
  <w:style w:type="character" w:customStyle="1" w:styleId="BalloonTextChar">
    <w:name w:val="Balloon Text Char"/>
    <w:basedOn w:val="DefaultParagraphFont"/>
    <w:link w:val="BalloonText"/>
    <w:uiPriority w:val="99"/>
    <w:semiHidden/>
    <w:rsid w:val="00491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5E9741F7</Template>
  <TotalTime>5</TotalTime>
  <Pages>1</Pages>
  <Words>272</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2012-05-03T09:19:00Z</cp:lastPrinted>
  <dcterms:created xsi:type="dcterms:W3CDTF">2012-05-03T09:18:00Z</dcterms:created>
  <dcterms:modified xsi:type="dcterms:W3CDTF">2012-06-07T07:42:00Z</dcterms:modified>
</cp:coreProperties>
</file>